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997AE4" w:rsidRPr="00484A8E" w14:paraId="34B7550E" w14:textId="77777777" w:rsidTr="00133901">
        <w:trPr>
          <w:trHeight w:val="297"/>
        </w:trPr>
        <w:tc>
          <w:tcPr>
            <w:tcW w:w="4820" w:type="dxa"/>
          </w:tcPr>
          <w:p w14:paraId="0011D059" w14:textId="18C8CCE2" w:rsidR="00997AE4" w:rsidRPr="00C845D8" w:rsidRDefault="00CE0BA8" w:rsidP="008E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SỞ Y TẾ TỈNH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ĐỒNG NAI</w:t>
            </w:r>
          </w:p>
        </w:tc>
        <w:tc>
          <w:tcPr>
            <w:tcW w:w="5812" w:type="dxa"/>
          </w:tcPr>
          <w:p w14:paraId="4672947D" w14:textId="77777777" w:rsidR="00997AE4" w:rsidRPr="00C845D8" w:rsidRDefault="00997AE4" w:rsidP="008E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997AE4" w:rsidRPr="00C845D8" w14:paraId="5899B6AB" w14:textId="77777777" w:rsidTr="00133901">
        <w:trPr>
          <w:trHeight w:val="532"/>
        </w:trPr>
        <w:tc>
          <w:tcPr>
            <w:tcW w:w="4820" w:type="dxa"/>
          </w:tcPr>
          <w:p w14:paraId="7846D2CC" w14:textId="67F4C0BB" w:rsidR="00997AE4" w:rsidRPr="00C845D8" w:rsidRDefault="00531565" w:rsidP="008E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B1600" wp14:editId="1CB76D35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172720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3.6pt" to="160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Tp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"/>
                  </w:pict>
                </mc:Fallback>
              </mc:AlternateContent>
            </w:r>
            <w:r w:rsidR="00CE0BA8"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BỆNH VIỆN </w:t>
            </w:r>
            <w:r w:rsidR="008E32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</w:t>
            </w:r>
            <w:r w:rsidR="002357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A KHOA</w:t>
            </w:r>
            <w:r w:rsidR="008E32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BÌNH PHƯỚC</w:t>
            </w:r>
          </w:p>
        </w:tc>
        <w:tc>
          <w:tcPr>
            <w:tcW w:w="5812" w:type="dxa"/>
          </w:tcPr>
          <w:p w14:paraId="5011DEB5" w14:textId="77777777" w:rsidR="00997AE4" w:rsidRPr="00C845D8" w:rsidRDefault="00997AE4" w:rsidP="008E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C064B" wp14:editId="7C1A31E6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229870</wp:posOffset>
                      </wp:positionV>
                      <wp:extent cx="1362075" cy="0"/>
                      <wp:effectExtent l="13970" t="6350" r="508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w16sdtfl="http://schemas.microsoft.com/office/word/2024/wordml/sdtformatlock">
                  <w:pict>
                    <v:line w14:anchorId="62038CD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18.1pt" to="196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"/>
                  </w:pict>
                </mc:Fallback>
              </mc:AlternateConten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  <w:tr w:rsidR="00997AE4" w:rsidRPr="00CB10A2" w14:paraId="37F49806" w14:textId="77777777" w:rsidTr="00133901">
        <w:trPr>
          <w:trHeight w:val="560"/>
        </w:trPr>
        <w:tc>
          <w:tcPr>
            <w:tcW w:w="4820" w:type="dxa"/>
          </w:tcPr>
          <w:p w14:paraId="3B166A8D" w14:textId="3C39570F" w:rsidR="00997AE4" w:rsidRPr="008704BD" w:rsidRDefault="00997AE4" w:rsidP="002E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Số:             /</w:t>
            </w:r>
            <w:r w:rsidR="00272EE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BVĐK</w:t>
            </w:r>
            <w:r w:rsidR="001D58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BP</w:t>
            </w:r>
            <w:r w:rsidR="008704B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– KD</w:t>
            </w:r>
          </w:p>
          <w:p w14:paraId="29E621D5" w14:textId="153220C9" w:rsidR="00133901" w:rsidRDefault="00393756" w:rsidP="001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V/v mời </w:t>
            </w:r>
            <w:r w:rsidR="00FA4EC4">
              <w:rPr>
                <w:rFonts w:ascii="Times New Roman" w:eastAsia="Times New Roman" w:hAnsi="Times New Roman" w:cs="Times New Roman"/>
                <w:sz w:val="26"/>
                <w:szCs w:val="26"/>
              </w:rPr>
              <w:t>chào</w:t>
            </w:r>
            <w:r w:rsidR="006C77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giá</w:t>
            </w:r>
            <w:r w:rsidR="005315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3901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="00531565" w:rsidRPr="005315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Khí dùng </w:t>
            </w:r>
          </w:p>
          <w:p w14:paraId="1C01B410" w14:textId="20AD961E" w:rsidR="00654E90" w:rsidRPr="00133901" w:rsidRDefault="00531565" w:rsidP="001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565">
              <w:rPr>
                <w:rFonts w:ascii="Times New Roman" w:eastAsia="Times New Roman" w:hAnsi="Times New Roman" w:cs="Times New Roman"/>
                <w:sz w:val="26"/>
                <w:szCs w:val="26"/>
              </w:rPr>
              <w:t>cho máy phát tia Plasma lạnh</w:t>
            </w:r>
            <w:r w:rsidR="00133901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812" w:type="dxa"/>
          </w:tcPr>
          <w:p w14:paraId="0865798C" w14:textId="6A63844F" w:rsidR="00997AE4" w:rsidRPr="00C845D8" w:rsidRDefault="008A371B" w:rsidP="008E324F">
            <w:pPr>
              <w:framePr w:hSpace="187" w:vSpace="187" w:wrap="around" w:vAnchor="text" w:hAnchor="text" w:y="1"/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Đồng Nai</w:t>
            </w:r>
            <w:r w:rsidR="00997AE4"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, ngày        tháng </w:t>
            </w:r>
            <w:r w:rsidR="00CE0BA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84A8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E0BA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6B450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997AE4"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năm 202</w:t>
            </w:r>
            <w:r w:rsidR="0053156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6</w:t>
            </w:r>
          </w:p>
        </w:tc>
      </w:tr>
    </w:tbl>
    <w:p w14:paraId="5D96CCF6" w14:textId="3A158DFC" w:rsidR="004F1150" w:rsidRDefault="004F1150" w:rsidP="00C8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5B890D9" w14:textId="77777777" w:rsidR="00531565" w:rsidRDefault="00531565" w:rsidP="00C85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0D3E8" w14:textId="7604CAF5" w:rsidR="005C0CF2" w:rsidRPr="00A74679" w:rsidRDefault="00C8572A" w:rsidP="00C85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Kính </w:t>
      </w:r>
      <w:r w:rsidR="00531565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g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ửi: Quý Nhà </w:t>
      </w:r>
      <w:r w:rsidR="001E233B" w:rsidRPr="00A74679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ung </w:t>
      </w:r>
      <w:r w:rsidR="001E233B" w:rsidRPr="00A74679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ấp</w:t>
      </w:r>
      <w:r w:rsidR="001E233B" w:rsidRPr="00A746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0B2522" w14:textId="77777777" w:rsidR="00685651" w:rsidRPr="00A74679" w:rsidRDefault="00685651" w:rsidP="0020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14:paraId="3D54B124" w14:textId="5880F19A" w:rsidR="00980C68" w:rsidRPr="00A74679" w:rsidRDefault="00D43F7C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Bệnh viện đa khoa </w:t>
      </w:r>
      <w:r w:rsidR="00997AE4"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>Bình Phước có nhu cầu tiếp nhận báo giá để tham khảo, xây dựng giá gói thầu</w:t>
      </w:r>
      <w:r w:rsidR="00FA4E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Mua </w:t>
      </w:r>
      <w:r w:rsidR="00133901" w:rsidRPr="00133901">
        <w:rPr>
          <w:rFonts w:ascii="Times New Roman" w:eastAsia="Times New Roman" w:hAnsi="Times New Roman" w:cs="Times New Roman"/>
          <w:sz w:val="28"/>
          <w:szCs w:val="28"/>
          <w:lang w:val="nl-NL"/>
        </w:rPr>
        <w:t>Khí dùn</w:t>
      </w:r>
      <w:r w:rsidR="0013390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g cho máy phát tia Plasma lạnh </w:t>
      </w:r>
      <w:r w:rsidR="00133901" w:rsidRPr="00133901">
        <w:rPr>
          <w:rFonts w:ascii="Times New Roman" w:eastAsia="Times New Roman" w:hAnsi="Times New Roman" w:cs="Times New Roman"/>
          <w:sz w:val="28"/>
          <w:szCs w:val="28"/>
          <w:lang w:val="nl-NL"/>
        </w:rPr>
        <w:t>cho Bệnh viện đa khoa Bình Phước</w:t>
      </w:r>
      <w:r w:rsidR="00997AE4"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làm cơ sở tổ chức </w:t>
      </w:r>
      <w:r w:rsidR="00FA329A"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lựa chọn nhà thầu </w:t>
      </w:r>
      <w:r w:rsidR="00997AE4"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>với nội dung cụ thể như sau:</w:t>
      </w:r>
    </w:p>
    <w:p w14:paraId="30ECAAF1" w14:textId="77777777" w:rsidR="00980C68" w:rsidRPr="00484A8E" w:rsidRDefault="00980C68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Phạm vi cung cấp hàng hóa:  Chi tiết theo Phụ lục danh mục đính kèm.</w:t>
      </w:r>
    </w:p>
    <w:p w14:paraId="58636A2E" w14:textId="6230AD75" w:rsidR="00790A75" w:rsidRPr="00484A8E" w:rsidRDefault="00A74679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84A8E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="00980C68" w:rsidRPr="00484A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Hiệu lực của hồ </w:t>
      </w:r>
      <w:r w:rsidR="00C8572A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sơ chào giá: Tối thiểu 12 tháng</w:t>
      </w:r>
      <w:r w:rsidR="00980C68" w:rsidRPr="00484A8E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3E993045" w14:textId="77777777" w:rsidR="0020677D" w:rsidRPr="00A74679" w:rsidRDefault="00A74679" w:rsidP="0020677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A8E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="00980C68" w:rsidRPr="00484A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Yêu cầu về chào giá: </w:t>
      </w:r>
      <w:r w:rsidR="0020677D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Quý công ty chào giá theo </w:t>
      </w:r>
      <w:r w:rsidR="0020677D" w:rsidRPr="000E0082">
        <w:rPr>
          <w:rFonts w:ascii="Times New Roman" w:eastAsia="Times New Roman" w:hAnsi="Times New Roman" w:cs="Times New Roman"/>
          <w:i/>
          <w:iCs/>
          <w:sz w:val="28"/>
          <w:szCs w:val="28"/>
        </w:rPr>
        <w:t>M</w:t>
      </w:r>
      <w:r w:rsidR="0020677D" w:rsidRPr="000E008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ẫu đính kèm</w:t>
      </w:r>
      <w:r w:rsidR="0020677D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. Giá chào bao gồm các loại thuế, phí, lệ phí theo luật định, chi phí vận chuyển, giao hàng</w:t>
      </w:r>
      <w:r w:rsidR="0020677D">
        <w:rPr>
          <w:rFonts w:ascii="Times New Roman" w:eastAsia="Times New Roman" w:hAnsi="Times New Roman" w:cs="Times New Roman"/>
          <w:sz w:val="28"/>
          <w:szCs w:val="28"/>
        </w:rPr>
        <w:t xml:space="preserve"> (đã bao gồm chi phí cho mượn máy và lắp đặt máy để sử dụng khí theo kết quả trúng thầu)</w:t>
      </w:r>
      <w:r w:rsidR="0020677D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236B7F4" w14:textId="294A0716" w:rsidR="00790A75" w:rsidRPr="00484A8E" w:rsidRDefault="00A74679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484A8E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="00790A75" w:rsidRPr="00484A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Thời gian nhận hồ sơ chào giá: Trước </w:t>
      </w:r>
      <w:r w:rsidR="00B55EDF" w:rsidRPr="00484A8E">
        <w:rPr>
          <w:rFonts w:ascii="Times New Roman" w:eastAsia="Times New Roman" w:hAnsi="Times New Roman" w:cs="Times New Roman"/>
          <w:sz w:val="28"/>
          <w:szCs w:val="28"/>
          <w:lang w:val="vi-VN"/>
        </w:rPr>
        <w:t>15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giờ, ngày </w:t>
      </w:r>
      <w:r w:rsidR="0096310B" w:rsidRPr="00484A8E">
        <w:rPr>
          <w:rFonts w:ascii="Times New Roman" w:eastAsia="Times New Roman" w:hAnsi="Times New Roman" w:cs="Times New Roman"/>
          <w:sz w:val="28"/>
          <w:szCs w:val="28"/>
          <w:lang w:val="vi-VN"/>
        </w:rPr>
        <w:t>09</w:t>
      </w:r>
      <w:r w:rsidR="00085321" w:rsidRPr="00A74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/</w:t>
      </w:r>
      <w:r w:rsidR="0096310B" w:rsidRPr="00484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03</w:t>
      </w:r>
      <w:r w:rsidR="00963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/202</w:t>
      </w:r>
      <w:r w:rsidR="0096310B" w:rsidRPr="00484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6</w:t>
      </w:r>
      <w:r w:rsidR="00085321" w:rsidRPr="00A74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B0ACB88" w14:textId="2F0F314D" w:rsidR="00790A75" w:rsidRPr="00484A8E" w:rsidRDefault="00A74679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84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790A75" w:rsidRPr="00484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định về tiếp nhận hồ sơ chào giá: </w:t>
      </w:r>
    </w:p>
    <w:p w14:paraId="71A31DE1" w14:textId="77777777" w:rsidR="00790A75" w:rsidRPr="00484A8E" w:rsidRDefault="00205A7C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Gửi bản giấy có ký tên, đóng dấu về địa chỉ sau đây: Khoa Dược - Bệnh viện đa khoa Bình Phước - Quốc lộ 14 - </w:t>
      </w:r>
      <w:r w:rsidR="00CE0BA8" w:rsidRPr="00484A8E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phường Đồng Xoài, tỉnh Đồng Nai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361FDCBA" w14:textId="61C58C66" w:rsidR="00790A75" w:rsidRPr="00484A8E" w:rsidRDefault="00205A7C" w:rsidP="001800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A74679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Gửi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báo giá qua mail: </w:t>
      </w:r>
      <w:r w:rsidR="001800D7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khoaduoc123bvdkbp@gmail.com</w:t>
      </w:r>
    </w:p>
    <w:p w14:paraId="022C5569" w14:textId="500693BA" w:rsidR="00790A75" w:rsidRPr="00484A8E" w:rsidRDefault="00205A7C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Người liên hệ: </w:t>
      </w:r>
      <w:r w:rsidR="0096310B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DS Hoàng Văn Định</w:t>
      </w:r>
      <w:r w:rsidR="00B537A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CE0BA8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B537A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B62C6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SĐT: </w:t>
      </w:r>
      <w:r w:rsidR="0096310B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0866.201.879</w:t>
      </w:r>
    </w:p>
    <w:p w14:paraId="290DA6FA" w14:textId="0BCB90F3" w:rsidR="0096310B" w:rsidRPr="00484A8E" w:rsidRDefault="00A74679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6. </w:t>
      </w:r>
      <w:r w:rsidR="00205A7C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Hồ sơ chào giá của nhà thầu gồm các tài liệu sau:</w:t>
      </w:r>
    </w:p>
    <w:p w14:paraId="3B6B960D" w14:textId="77777777" w:rsidR="00790A75" w:rsidRPr="00484A8E" w:rsidRDefault="00205A7C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Thư chào giá, bảng báo giá của </w:t>
      </w:r>
      <w:r w:rsidR="00685651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nhà thầu (có ký tên, đóng dấu).</w:t>
      </w:r>
    </w:p>
    <w:p w14:paraId="1B8482BC" w14:textId="6C77A9A1" w:rsidR="0096310B" w:rsidRPr="00484A8E" w:rsidRDefault="00205A7C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Quyết định hoặc hợp đồng trúng thầu còn hiệu lực đối với các mặt hàng đã trúng thầu tại các </w:t>
      </w:r>
      <w:r w:rsidR="003D2B2E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C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ơ </w:t>
      </w:r>
      <w:r w:rsidR="003D2B2E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sở y</w:t>
      </w:r>
      <w:r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tế (nếu có). </w:t>
      </w:r>
    </w:p>
    <w:p w14:paraId="716FA46E" w14:textId="360DC52E" w:rsidR="00205A7C" w:rsidRPr="00484A8E" w:rsidRDefault="0096310B" w:rsidP="009631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</w:t>
      </w:r>
      <w:r w:rsidR="00C8572A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Tài liệu </w:t>
      </w:r>
      <w:r w:rsidR="009F66F7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kỹ </w:t>
      </w:r>
      <w:r w:rsidR="00A74679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t</w:t>
      </w:r>
      <w:r w:rsidR="009F66F7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huật </w:t>
      </w:r>
      <w:r w:rsidR="00A74679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h</w:t>
      </w:r>
      <w:r w:rsidR="009F66F7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àng </w:t>
      </w:r>
      <w:r w:rsidR="00A74679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h</w:t>
      </w:r>
      <w:r w:rsidR="009F66F7" w:rsidRPr="00A74679">
        <w:rPr>
          <w:rFonts w:ascii="Times New Roman" w:eastAsia="Times New Roman" w:hAnsi="Times New Roman" w:cs="Times New Roman"/>
          <w:sz w:val="28"/>
          <w:szCs w:val="28"/>
          <w:lang w:val="vi-VN"/>
        </w:rPr>
        <w:t>óa</w:t>
      </w:r>
      <w:r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(thiết bị được Bộ Y tế cấp phép lưu hành, </w:t>
      </w:r>
      <w:r w:rsidR="006B3EE5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giấy phân loại thiết bị y tế loại C</w:t>
      </w:r>
      <w:r w:rsidR="00A43B1A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3D2B2E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và các tài liệu liên khác</w:t>
      </w:r>
      <w:r w:rsidR="00A43B1A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(nếu có)</w:t>
      </w:r>
      <w:r w:rsidR="003D2B2E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…</w:t>
      </w:r>
      <w:r w:rsidR="006B3EE5" w:rsidRPr="00484A8E">
        <w:rPr>
          <w:rFonts w:ascii="Times New Roman" w:eastAsia="Times New Roman" w:hAnsi="Times New Roman" w:cs="Times New Roman"/>
          <w:sz w:val="28"/>
          <w:szCs w:val="28"/>
          <w:lang w:val="fr-FR"/>
        </w:rPr>
        <w:t>)</w:t>
      </w:r>
    </w:p>
    <w:p w14:paraId="1DD84721" w14:textId="77777777" w:rsidR="000F6680" w:rsidRPr="006B4506" w:rsidRDefault="000F6680" w:rsidP="000F6680">
      <w:pPr>
        <w:pStyle w:val="ListParagraph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val="nl-NL"/>
        </w:rPr>
      </w:pPr>
    </w:p>
    <w:tbl>
      <w:tblPr>
        <w:tblpPr w:leftFromText="180" w:rightFromText="180" w:vertAnchor="text" w:horzAnchor="margin" w:tblpY="39"/>
        <w:tblW w:w="9187" w:type="dxa"/>
        <w:tblLook w:val="0000" w:firstRow="0" w:lastRow="0" w:firstColumn="0" w:lastColumn="0" w:noHBand="0" w:noVBand="0"/>
      </w:tblPr>
      <w:tblGrid>
        <w:gridCol w:w="5468"/>
        <w:gridCol w:w="3719"/>
      </w:tblGrid>
      <w:tr w:rsidR="006D4761" w:rsidRPr="00085321" w14:paraId="6E4CC165" w14:textId="77777777" w:rsidTr="003D2B2E">
        <w:trPr>
          <w:trHeight w:val="1515"/>
        </w:trPr>
        <w:tc>
          <w:tcPr>
            <w:tcW w:w="5468" w:type="dxa"/>
          </w:tcPr>
          <w:p w14:paraId="0D2D6D52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</w:p>
          <w:p w14:paraId="22C79C56" w14:textId="77777777" w:rsidR="006D4761" w:rsidRPr="005A6584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</w:pPr>
            <w:r w:rsidRPr="005A6584">
              <w:rPr>
                <w:rFonts w:ascii="Times New Roman" w:eastAsia="Times New Roman" w:hAnsi="Times New Roman" w:cs="Times New Roman"/>
                <w:lang w:val="nl-NL"/>
              </w:rPr>
              <w:t>- Như trên;</w:t>
            </w:r>
            <w:r w:rsidRPr="005A6584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 xml:space="preserve"> </w:t>
            </w:r>
          </w:p>
          <w:p w14:paraId="5EC555E6" w14:textId="77777777" w:rsidR="006D4761" w:rsidRPr="005A6584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  <w:r w:rsidRPr="005A6584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 xml:space="preserve">- </w:t>
            </w:r>
            <w:r w:rsidRPr="005A6584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Ban Giám đốc;</w:t>
            </w:r>
          </w:p>
          <w:p w14:paraId="537D3D68" w14:textId="77777777" w:rsidR="006D4761" w:rsidRPr="005A6584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5A6584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>-</w:t>
            </w:r>
            <w:r w:rsidRPr="005A65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5A6584">
              <w:rPr>
                <w:rFonts w:ascii="Times New Roman" w:eastAsia="Times New Roman" w:hAnsi="Times New Roman" w:cs="Times New Roman"/>
                <w:bCs/>
                <w:lang w:val="nl-NL"/>
              </w:rPr>
              <w:t>Website của BVĐK Bình Phước;</w:t>
            </w:r>
          </w:p>
          <w:p w14:paraId="06A9AB5B" w14:textId="4045280B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lang w:val="nl-NL"/>
              </w:rPr>
            </w:pPr>
            <w:r w:rsidRPr="005A6584">
              <w:rPr>
                <w:rFonts w:ascii="Times New Roman" w:eastAsia="Times New Roman" w:hAnsi="Times New Roman" w:cs="Times New Roman"/>
                <w:lang w:val="nl-NL"/>
              </w:rPr>
              <w:t>- Lưu VT, khoa Dược</w:t>
            </w:r>
            <w:r w:rsidR="001D0A98">
              <w:rPr>
                <w:rFonts w:ascii="Times New Roman" w:eastAsia="Times New Roman" w:hAnsi="Times New Roman" w:cs="Times New Roman"/>
                <w:lang w:val="nl-NL"/>
              </w:rPr>
              <w:t>(</w:t>
            </w:r>
            <w:r w:rsidR="005A6584" w:rsidRPr="005A6584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DS Định</w:t>
            </w:r>
            <w:r w:rsidR="001D0A9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</w:t>
            </w:r>
            <w:r w:rsidR="007B764D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.</w:t>
            </w:r>
          </w:p>
        </w:tc>
        <w:tc>
          <w:tcPr>
            <w:tcW w:w="3719" w:type="dxa"/>
          </w:tcPr>
          <w:p w14:paraId="0E14A750" w14:textId="32EA4E70" w:rsidR="00A74679" w:rsidRDefault="006D4761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</w:t>
            </w:r>
            <w:r w:rsidRPr="00983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GIÁM ĐỐC</w:t>
            </w:r>
          </w:p>
          <w:p w14:paraId="79E5109F" w14:textId="77777777" w:rsidR="00AE2FAE" w:rsidRDefault="00AE2FAE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02F523A" w14:textId="77777777" w:rsidR="00A74679" w:rsidRDefault="00A74679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81BF5B6" w14:textId="77777777" w:rsidR="00A74679" w:rsidRDefault="00A74679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7B3B9CC6" w14:textId="77777777" w:rsidR="00A74679" w:rsidRDefault="00A74679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77B4DADA" w14:textId="77777777" w:rsidR="00A74679" w:rsidRDefault="00A74679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5E49FBCD" w14:textId="2F13F30C" w:rsidR="00B55EDF" w:rsidRPr="001D0A98" w:rsidRDefault="00A74679" w:rsidP="00A746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</w:t>
            </w:r>
            <w:r w:rsidRPr="001D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VŨ XUÂN THUỶ</w:t>
            </w:r>
          </w:p>
          <w:p w14:paraId="710F2D60" w14:textId="54862322" w:rsidR="00B55EDF" w:rsidRPr="00983A64" w:rsidRDefault="00B55EDF" w:rsidP="003D2B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</w:tbl>
    <w:p w14:paraId="5F5876A4" w14:textId="77777777" w:rsidR="003D2B2E" w:rsidRDefault="003D2B2E" w:rsidP="003D2B2E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D640B9" w14:textId="491A8B6D" w:rsidR="006B4506" w:rsidRPr="003D2B2E" w:rsidRDefault="003D2B2E" w:rsidP="003D2B2E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</w:t>
      </w:r>
    </w:p>
    <w:tbl>
      <w:tblPr>
        <w:tblpPr w:leftFromText="180" w:rightFromText="180" w:vertAnchor="page" w:horzAnchor="margin" w:tblpXSpec="center" w:tblpY="2671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18"/>
        <w:gridCol w:w="5016"/>
        <w:gridCol w:w="1396"/>
        <w:gridCol w:w="1179"/>
      </w:tblGrid>
      <w:tr w:rsidR="003D2B2E" w:rsidRPr="003D2B2E" w14:paraId="3A000A36" w14:textId="77777777" w:rsidTr="00D964D0">
        <w:trPr>
          <w:trHeight w:val="465"/>
        </w:trPr>
        <w:tc>
          <w:tcPr>
            <w:tcW w:w="671" w:type="dxa"/>
            <w:vMerge w:val="restart"/>
            <w:shd w:val="clear" w:color="auto" w:fill="auto"/>
            <w:vAlign w:val="center"/>
            <w:hideMark/>
          </w:tcPr>
          <w:p w14:paraId="53083E69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  <w:hideMark/>
          </w:tcPr>
          <w:p w14:paraId="7E4F2246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hàng hóa (hoặc tương đương)</w:t>
            </w:r>
          </w:p>
        </w:tc>
        <w:tc>
          <w:tcPr>
            <w:tcW w:w="5016" w:type="dxa"/>
            <w:vMerge w:val="restart"/>
            <w:shd w:val="clear" w:color="auto" w:fill="auto"/>
            <w:vAlign w:val="center"/>
            <w:hideMark/>
          </w:tcPr>
          <w:p w14:paraId="3CE2D95B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số kỹ thuật (hoặc tương đương)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65B950B2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  <w:hideMark/>
          </w:tcPr>
          <w:p w14:paraId="1159B84D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</w:tr>
      <w:tr w:rsidR="003D2B2E" w:rsidRPr="003D2B2E" w14:paraId="11D8F950" w14:textId="77777777" w:rsidTr="00D964D0">
        <w:trPr>
          <w:trHeight w:val="765"/>
        </w:trPr>
        <w:tc>
          <w:tcPr>
            <w:tcW w:w="671" w:type="dxa"/>
            <w:vMerge/>
            <w:vAlign w:val="center"/>
            <w:hideMark/>
          </w:tcPr>
          <w:p w14:paraId="2E9481D9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14:paraId="12463F92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vMerge/>
            <w:vAlign w:val="center"/>
            <w:hideMark/>
          </w:tcPr>
          <w:p w14:paraId="2C01806F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50A8E53C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7A6F1080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2B2E" w:rsidRPr="003D2B2E" w14:paraId="270A5F9C" w14:textId="77777777" w:rsidTr="00D964D0">
        <w:trPr>
          <w:trHeight w:val="1861"/>
        </w:trPr>
        <w:tc>
          <w:tcPr>
            <w:tcW w:w="671" w:type="dxa"/>
            <w:shd w:val="clear" w:color="auto" w:fill="auto"/>
            <w:vAlign w:val="center"/>
            <w:hideMark/>
          </w:tcPr>
          <w:p w14:paraId="4BE11A73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15C083F3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Khí dùng cho máy phát tia Plasma lạnh</w:t>
            </w:r>
          </w:p>
        </w:tc>
        <w:tc>
          <w:tcPr>
            <w:tcW w:w="5016" w:type="dxa"/>
            <w:shd w:val="clear" w:color="auto" w:fill="auto"/>
            <w:vAlign w:val="center"/>
            <w:hideMark/>
          </w:tcPr>
          <w:p w14:paraId="1592B069" w14:textId="2D23091B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Tương thích dùng cho máy chiếu Plasma</w:t>
            </w: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Thành phần bao gồm: </w:t>
            </w:r>
            <w:r w:rsidR="005A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Argon độ tinh khiết 99</w:t>
            </w:r>
            <w:proofErr w:type="gramStart"/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,9995</w:t>
            </w:r>
            <w:proofErr w:type="gramEnd"/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%.</w:t>
            </w:r>
            <w:r w:rsidR="005A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H2O &lt; 3ppm; N2 &lt; 5ppm; Oxygen &lt; 2ppm.</w:t>
            </w: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Bình chứa: Bình hợp kim nhôm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7866949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A81F7C0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3D2B2E" w:rsidRPr="003D2B2E" w14:paraId="78DE3987" w14:textId="77777777" w:rsidTr="00D964D0">
        <w:trPr>
          <w:trHeight w:val="600"/>
        </w:trPr>
        <w:tc>
          <w:tcPr>
            <w:tcW w:w="671" w:type="dxa"/>
            <w:shd w:val="clear" w:color="auto" w:fill="auto"/>
            <w:vAlign w:val="center"/>
            <w:hideMark/>
          </w:tcPr>
          <w:p w14:paraId="5402BBDD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  <w:hideMark/>
          </w:tcPr>
          <w:p w14:paraId="07EDDF1C" w14:textId="77777777" w:rsidR="003D2B2E" w:rsidRPr="003D2B2E" w:rsidRDefault="003D2B2E" w:rsidP="00D9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cộng :  01 Khoản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14:paraId="4B94F622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CB362B3" w14:textId="77777777" w:rsidR="003D2B2E" w:rsidRPr="003D2B2E" w:rsidRDefault="003D2B2E" w:rsidP="00D9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023F684" w14:textId="0051DB58" w:rsidR="003D2B2E" w:rsidRPr="0076124C" w:rsidRDefault="003D2B2E" w:rsidP="003D2B2E">
      <w:pPr>
        <w:tabs>
          <w:tab w:val="left" w:pos="6010"/>
        </w:tabs>
        <w:spacing w:after="0" w:line="240" w:lineRule="auto"/>
        <w:jc w:val="center"/>
        <w:rPr>
          <w:lang w:val="nl-NL"/>
        </w:rPr>
        <w:sectPr w:rsidR="003D2B2E" w:rsidRPr="0076124C" w:rsidSect="00B537AB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Pr="003D2B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Kèm theo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Công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văn </w:t>
      </w:r>
      <w:r w:rsidRPr="003D2B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số</w:t>
      </w:r>
      <w:proofErr w:type="gramEnd"/>
      <w:r w:rsidRPr="003D2B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   /</w:t>
      </w:r>
      <w:r>
        <w:t xml:space="preserve"> </w:t>
      </w:r>
      <w:r w:rsidRPr="003D2B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BVĐKBP – KD ngày      tháng   02  năm 2026 của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Bệnh viện đa khoa Bình Phước</w:t>
      </w:r>
      <w:r w:rsidRPr="003D2B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bookmarkStart w:id="0" w:name="_GoBack"/>
      <w:bookmarkEnd w:id="0"/>
    </w:p>
    <w:p w14:paraId="1A29A819" w14:textId="77777777" w:rsidR="006B4506" w:rsidRPr="00980C68" w:rsidRDefault="006B4506" w:rsidP="00980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lastRenderedPageBreak/>
        <w:t>CÔNG TY :…………………………………………….</w:t>
      </w:r>
    </w:p>
    <w:p w14:paraId="4B22777C" w14:textId="77777777" w:rsidR="006B4506" w:rsidRPr="00980C68" w:rsidRDefault="006B4506" w:rsidP="00980C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Mã số thuế : …………………………………………                                                                                   </w:t>
      </w:r>
      <w:r w:rsidRPr="00980C6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MẪU CHÀO GIÁ</w:t>
      </w:r>
    </w:p>
    <w:p w14:paraId="044EB6ED" w14:textId="77777777" w:rsidR="006B4506" w:rsidRPr="00980C68" w:rsidRDefault="006B4506" w:rsidP="00980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Địa chỉ :………………………………………………</w:t>
      </w:r>
    </w:p>
    <w:p w14:paraId="5ACC64A2" w14:textId="77777777" w:rsidR="006B4506" w:rsidRPr="00980C68" w:rsidRDefault="006B4506" w:rsidP="00980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Số điện thoại liên hệ :………………………………..</w:t>
      </w:r>
    </w:p>
    <w:p w14:paraId="48676851" w14:textId="77777777" w:rsidR="006B4506" w:rsidRPr="008F24F8" w:rsidRDefault="006B4506" w:rsidP="006B45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24F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BẢNG BÁO GIÁ</w:t>
      </w:r>
    </w:p>
    <w:p w14:paraId="4219B861" w14:textId="3768A03E" w:rsidR="006B4506" w:rsidRPr="00980C68" w:rsidRDefault="006B4506" w:rsidP="006B4506">
      <w:pPr>
        <w:spacing w:before="120"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Kính g</w:t>
      </w:r>
      <w:r w:rsidR="00AE2FA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ử</w:t>
      </w: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i : Bệnh viện đa khoa Bình Phước</w:t>
      </w:r>
    </w:p>
    <w:p w14:paraId="52915320" w14:textId="353E5CBC" w:rsidR="006B4506" w:rsidRDefault="006B4506" w:rsidP="006B4506">
      <w:pPr>
        <w:spacing w:before="40" w:after="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80C6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Theo Công văn mời chào gia số........... của Bệnh viện, Công ty chúng tôi báo giá như sau:</w:t>
      </w:r>
    </w:p>
    <w:tbl>
      <w:tblPr>
        <w:tblStyle w:val="TableGrid"/>
        <w:tblW w:w="148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993"/>
        <w:gridCol w:w="850"/>
        <w:gridCol w:w="851"/>
        <w:gridCol w:w="1417"/>
        <w:gridCol w:w="964"/>
        <w:gridCol w:w="1275"/>
        <w:gridCol w:w="851"/>
        <w:gridCol w:w="1417"/>
        <w:gridCol w:w="709"/>
        <w:gridCol w:w="992"/>
        <w:gridCol w:w="1560"/>
      </w:tblGrid>
      <w:tr w:rsidR="003D2B2E" w:rsidRPr="00AB54BA" w14:paraId="58060094" w14:textId="77777777" w:rsidTr="00F65D9E">
        <w:trPr>
          <w:trHeight w:val="561"/>
        </w:trPr>
        <w:tc>
          <w:tcPr>
            <w:tcW w:w="851" w:type="dxa"/>
            <w:vMerge w:val="restart"/>
            <w:vAlign w:val="center"/>
          </w:tcPr>
          <w:p w14:paraId="2C2EE39E" w14:textId="77777777" w:rsidR="003D2B2E" w:rsidRPr="00AB54BA" w:rsidRDefault="003D2B2E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2126" w:type="dxa"/>
            <w:gridSpan w:val="2"/>
          </w:tcPr>
          <w:p w14:paraId="31E3339E" w14:textId="77777777" w:rsidR="003D2B2E" w:rsidRPr="00AB54BA" w:rsidRDefault="003D2B2E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DANH MỤC MỜI CHÀO GIÁ</w:t>
            </w:r>
          </w:p>
        </w:tc>
        <w:tc>
          <w:tcPr>
            <w:tcW w:w="11879" w:type="dxa"/>
            <w:gridSpan w:val="11"/>
          </w:tcPr>
          <w:p w14:paraId="0E4DC187" w14:textId="21606A3D" w:rsidR="003D2B2E" w:rsidRPr="00AB54BA" w:rsidRDefault="003D2B2E" w:rsidP="001D03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HÀNG HÓA CHÀO GIÁ</w:t>
            </w:r>
          </w:p>
        </w:tc>
      </w:tr>
      <w:tr w:rsidR="003D2B2E" w:rsidRPr="00AB54BA" w14:paraId="44F49DF0" w14:textId="77777777" w:rsidTr="003D2B2E">
        <w:trPr>
          <w:trHeight w:val="1559"/>
        </w:trPr>
        <w:tc>
          <w:tcPr>
            <w:tcW w:w="851" w:type="dxa"/>
            <w:vMerge/>
          </w:tcPr>
          <w:p w14:paraId="795111DE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706FA5D" w14:textId="3145E29C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Thứ tự theo thư mời chào giá</w:t>
            </w:r>
          </w:p>
        </w:tc>
        <w:tc>
          <w:tcPr>
            <w:tcW w:w="992" w:type="dxa"/>
          </w:tcPr>
          <w:p w14:paraId="36276544" w14:textId="756CB7B4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Tên danh mục</w:t>
            </w:r>
          </w:p>
        </w:tc>
        <w:tc>
          <w:tcPr>
            <w:tcW w:w="993" w:type="dxa"/>
          </w:tcPr>
          <w:p w14:paraId="20649FAC" w14:textId="23DB937B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Ký mã hiệu</w:t>
            </w:r>
          </w:p>
        </w:tc>
        <w:tc>
          <w:tcPr>
            <w:tcW w:w="850" w:type="dxa"/>
          </w:tcPr>
          <w:p w14:paraId="4F4E4547" w14:textId="630EC4F7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Nhãn hiệu</w:t>
            </w:r>
          </w:p>
        </w:tc>
        <w:tc>
          <w:tcPr>
            <w:tcW w:w="851" w:type="dxa"/>
          </w:tcPr>
          <w:p w14:paraId="08C48CB0" w14:textId="48A71B76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Năm sản xuất</w:t>
            </w:r>
          </w:p>
        </w:tc>
        <w:tc>
          <w:tcPr>
            <w:tcW w:w="1417" w:type="dxa"/>
          </w:tcPr>
          <w:p w14:paraId="78E72A78" w14:textId="77777777" w:rsidR="003D2B2E" w:rsidRPr="00AB54BA" w:rsidRDefault="003D2B2E" w:rsidP="00980C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AB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Số giấy</w:t>
            </w:r>
            <w:r w:rsidRPr="00AB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br/>
              <w:t>phép nhập</w:t>
            </w:r>
            <w:r w:rsidRPr="00AB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br/>
              <w:t>khẩu hoặc</w:t>
            </w:r>
            <w:r w:rsidRPr="00AB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br/>
              <w:t>số đăng ký</w:t>
            </w:r>
            <w:r w:rsidRPr="00AB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br/>
              <w:t>lưu hành</w:t>
            </w:r>
          </w:p>
          <w:p w14:paraId="7755F1E2" w14:textId="6A50AA02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64" w:type="dxa"/>
          </w:tcPr>
          <w:p w14:paraId="1D4C243D" w14:textId="15FC5EB0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Phân loại Trang thiết bị y tế</w:t>
            </w:r>
          </w:p>
        </w:tc>
        <w:tc>
          <w:tcPr>
            <w:tcW w:w="1275" w:type="dxa"/>
          </w:tcPr>
          <w:p w14:paraId="372D62EA" w14:textId="2AA8803B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Xuất xứ (Quốc gia, vùng lãnh thổ)</w:t>
            </w:r>
          </w:p>
        </w:tc>
        <w:tc>
          <w:tcPr>
            <w:tcW w:w="851" w:type="dxa"/>
          </w:tcPr>
          <w:p w14:paraId="63386F91" w14:textId="77777777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Hãng sản xuất</w:t>
            </w:r>
          </w:p>
        </w:tc>
        <w:tc>
          <w:tcPr>
            <w:tcW w:w="1417" w:type="dxa"/>
          </w:tcPr>
          <w:p w14:paraId="071CEF3C" w14:textId="77777777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Đặc tính kỹ thuật cơ bản</w:t>
            </w:r>
          </w:p>
        </w:tc>
        <w:tc>
          <w:tcPr>
            <w:tcW w:w="709" w:type="dxa"/>
          </w:tcPr>
          <w:p w14:paraId="7C12974D" w14:textId="77777777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Đơn vị tính</w:t>
            </w:r>
          </w:p>
        </w:tc>
        <w:tc>
          <w:tcPr>
            <w:tcW w:w="992" w:type="dxa"/>
          </w:tcPr>
          <w:p w14:paraId="641D2610" w14:textId="77777777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Đơn giá có VAT (VNĐ)</w:t>
            </w:r>
          </w:p>
        </w:tc>
        <w:tc>
          <w:tcPr>
            <w:tcW w:w="1560" w:type="dxa"/>
          </w:tcPr>
          <w:p w14:paraId="2E030571" w14:textId="39B59A2B" w:rsidR="003D2B2E" w:rsidRPr="00AB54BA" w:rsidRDefault="003D2B2E" w:rsidP="00980C6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Ghi chú</w:t>
            </w:r>
          </w:p>
        </w:tc>
      </w:tr>
      <w:tr w:rsidR="003D2B2E" w:rsidRPr="00484A8E" w14:paraId="409A1A80" w14:textId="77777777" w:rsidTr="003D2B2E">
        <w:trPr>
          <w:trHeight w:val="989"/>
        </w:trPr>
        <w:tc>
          <w:tcPr>
            <w:tcW w:w="851" w:type="dxa"/>
          </w:tcPr>
          <w:p w14:paraId="04FDEAE4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1C28CED9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64942024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</w:tcPr>
          <w:p w14:paraId="21A1DF98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14:paraId="5A0B8DE1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</w:tcPr>
          <w:p w14:paraId="084ECB68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51DE0004" w14:textId="77777777" w:rsidR="003D2B2E" w:rsidRPr="00AB54BA" w:rsidRDefault="003D2B2E" w:rsidP="001D033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64" w:type="dxa"/>
          </w:tcPr>
          <w:p w14:paraId="4465F1DC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</w:tcPr>
          <w:p w14:paraId="4CB36BE0" w14:textId="0D16F29C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</w:tcPr>
          <w:p w14:paraId="1A3E42B9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61927E95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14:paraId="4C0F0FFE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1096E5B4" w14:textId="77777777" w:rsidR="003D2B2E" w:rsidRPr="00AB54BA" w:rsidRDefault="003D2B2E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560" w:type="dxa"/>
          </w:tcPr>
          <w:p w14:paraId="26AFC80B" w14:textId="5AA724E6" w:rsidR="003D2B2E" w:rsidRPr="00AB54BA" w:rsidRDefault="003D2B2E" w:rsidP="00AE2FAE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B54BA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Quyết định hoặc hợp đồng trúng thầu số ngày....tháng......năm..(nếu có).  </w:t>
            </w:r>
          </w:p>
        </w:tc>
      </w:tr>
    </w:tbl>
    <w:p w14:paraId="0E831CA0" w14:textId="71AB967B" w:rsidR="004775CD" w:rsidRPr="00B37136" w:rsidRDefault="00B37136" w:rsidP="00B3713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="004775CD" w:rsidRPr="00B37136">
        <w:rPr>
          <w:rFonts w:ascii="Times New Roman" w:eastAsia="Times New Roman" w:hAnsi="Times New Roman" w:cs="Times New Roman"/>
          <w:sz w:val="28"/>
          <w:szCs w:val="28"/>
          <w:lang w:val="nl-NL"/>
        </w:rPr>
        <w:t>Báo giá này có hiệu lực 12 tháng kể từ ngày báo giá.</w:t>
      </w:r>
    </w:p>
    <w:p w14:paraId="56EDF087" w14:textId="0155DA1C" w:rsidR="004775CD" w:rsidRPr="00B37136" w:rsidRDefault="00B37136" w:rsidP="00B3713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="004775CD" w:rsidRPr="00B37136">
        <w:rPr>
          <w:rFonts w:ascii="Times New Roman" w:eastAsia="Times New Roman" w:hAnsi="Times New Roman" w:cs="Times New Roman"/>
          <w:sz w:val="28"/>
          <w:szCs w:val="28"/>
          <w:lang w:val="nl-NL"/>
        </w:rPr>
        <w:t>Chúng tôi cam  kết về đơn giá chào hàng bằng hoặc thấp hơn giá trên thị trường của cùng nhà cung ứng hoặc cùng chủng</w:t>
      </w:r>
      <w:r w:rsidR="00AB54BA" w:rsidRPr="00B3713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</w:t>
      </w:r>
      <w:r w:rsidR="004775CD" w:rsidRPr="00B37136">
        <w:rPr>
          <w:rFonts w:ascii="Times New Roman" w:eastAsia="Times New Roman" w:hAnsi="Times New Roman" w:cs="Times New Roman"/>
          <w:sz w:val="28"/>
          <w:szCs w:val="28"/>
          <w:lang w:val="nl-NL"/>
        </w:rPr>
        <w:t>oại.</w:t>
      </w:r>
    </w:p>
    <w:p w14:paraId="0131530C" w14:textId="29901D35" w:rsidR="004775CD" w:rsidRPr="00950CEA" w:rsidRDefault="003D2B2E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Ngày........tháng.......năm 2026</w:t>
      </w:r>
    </w:p>
    <w:p w14:paraId="5C4BAB54" w14:textId="77777777" w:rsidR="004775CD" w:rsidRPr="00950CEA" w:rsidRDefault="004775CD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ĐẠI DIỆN THEO PHÁP LUẬT</w:t>
      </w:r>
    </w:p>
    <w:p w14:paraId="5DF8A9A7" w14:textId="77777777" w:rsidR="004775CD" w:rsidRPr="00950CEA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(Ký tên và đóng dấu)</w:t>
      </w:r>
    </w:p>
    <w:p w14:paraId="279165CE" w14:textId="77777777" w:rsidR="004775CD" w:rsidRPr="007A725E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sectPr w:rsidR="004775CD" w:rsidRPr="007A725E" w:rsidSect="008F24F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8F706" w14:textId="77777777" w:rsidR="001004BA" w:rsidRDefault="001004BA" w:rsidP="0076124C">
      <w:pPr>
        <w:spacing w:after="0" w:line="240" w:lineRule="auto"/>
      </w:pPr>
      <w:r>
        <w:separator/>
      </w:r>
    </w:p>
  </w:endnote>
  <w:endnote w:type="continuationSeparator" w:id="0">
    <w:p w14:paraId="48BD8D38" w14:textId="77777777" w:rsidR="001004BA" w:rsidRDefault="001004BA" w:rsidP="0076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8A4DB" w14:textId="77777777" w:rsidR="001004BA" w:rsidRDefault="001004BA" w:rsidP="0076124C">
      <w:pPr>
        <w:spacing w:after="0" w:line="240" w:lineRule="auto"/>
      </w:pPr>
      <w:r>
        <w:separator/>
      </w:r>
    </w:p>
  </w:footnote>
  <w:footnote w:type="continuationSeparator" w:id="0">
    <w:p w14:paraId="61D5305D" w14:textId="77777777" w:rsidR="001004BA" w:rsidRDefault="001004BA" w:rsidP="0076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607"/>
    <w:multiLevelType w:val="hybridMultilevel"/>
    <w:tmpl w:val="AE52126E"/>
    <w:lvl w:ilvl="0" w:tplc="93A823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A500D6"/>
    <w:multiLevelType w:val="hybridMultilevel"/>
    <w:tmpl w:val="E82A2AB2"/>
    <w:lvl w:ilvl="0" w:tplc="76F40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D6460"/>
    <w:multiLevelType w:val="hybridMultilevel"/>
    <w:tmpl w:val="16CCE6E6"/>
    <w:lvl w:ilvl="0" w:tplc="BBAE9D8A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96725"/>
    <w:multiLevelType w:val="hybridMultilevel"/>
    <w:tmpl w:val="70B08E14"/>
    <w:lvl w:ilvl="0" w:tplc="41BA03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CE27C8"/>
    <w:multiLevelType w:val="hybridMultilevel"/>
    <w:tmpl w:val="9C423FEE"/>
    <w:lvl w:ilvl="0" w:tplc="91A011F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E1217B5"/>
    <w:multiLevelType w:val="hybridMultilevel"/>
    <w:tmpl w:val="76F071C2"/>
    <w:lvl w:ilvl="0" w:tplc="A5902576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E4"/>
    <w:rsid w:val="00022B21"/>
    <w:rsid w:val="00034BD4"/>
    <w:rsid w:val="00045059"/>
    <w:rsid w:val="00060EEB"/>
    <w:rsid w:val="0007342C"/>
    <w:rsid w:val="00085321"/>
    <w:rsid w:val="000E0082"/>
    <w:rsid w:val="000E0A9C"/>
    <w:rsid w:val="000F6680"/>
    <w:rsid w:val="001004BA"/>
    <w:rsid w:val="0012066D"/>
    <w:rsid w:val="00133901"/>
    <w:rsid w:val="001475A0"/>
    <w:rsid w:val="001603BA"/>
    <w:rsid w:val="00173C6A"/>
    <w:rsid w:val="00175AD4"/>
    <w:rsid w:val="001800D7"/>
    <w:rsid w:val="0019773F"/>
    <w:rsid w:val="001A6439"/>
    <w:rsid w:val="001B0F42"/>
    <w:rsid w:val="001D033B"/>
    <w:rsid w:val="001D0A98"/>
    <w:rsid w:val="001D58A3"/>
    <w:rsid w:val="001E233B"/>
    <w:rsid w:val="001F656A"/>
    <w:rsid w:val="00205A7C"/>
    <w:rsid w:val="0020677D"/>
    <w:rsid w:val="00213DD8"/>
    <w:rsid w:val="00215194"/>
    <w:rsid w:val="002152B3"/>
    <w:rsid w:val="0021762F"/>
    <w:rsid w:val="002179ED"/>
    <w:rsid w:val="00223493"/>
    <w:rsid w:val="00224E83"/>
    <w:rsid w:val="0023571B"/>
    <w:rsid w:val="00244BBE"/>
    <w:rsid w:val="002467DE"/>
    <w:rsid w:val="00265D8A"/>
    <w:rsid w:val="00272EEB"/>
    <w:rsid w:val="0027408E"/>
    <w:rsid w:val="002B3E08"/>
    <w:rsid w:val="002C76E8"/>
    <w:rsid w:val="002D024D"/>
    <w:rsid w:val="002E34E1"/>
    <w:rsid w:val="002F119B"/>
    <w:rsid w:val="00300AA8"/>
    <w:rsid w:val="003046B8"/>
    <w:rsid w:val="003424F3"/>
    <w:rsid w:val="00364886"/>
    <w:rsid w:val="00365943"/>
    <w:rsid w:val="003669ED"/>
    <w:rsid w:val="00381B04"/>
    <w:rsid w:val="00383EEB"/>
    <w:rsid w:val="00387A05"/>
    <w:rsid w:val="00393756"/>
    <w:rsid w:val="003958ED"/>
    <w:rsid w:val="003B2AE2"/>
    <w:rsid w:val="003D2B2E"/>
    <w:rsid w:val="003F5A29"/>
    <w:rsid w:val="0040561C"/>
    <w:rsid w:val="00412C85"/>
    <w:rsid w:val="004223B0"/>
    <w:rsid w:val="004411B8"/>
    <w:rsid w:val="004775CD"/>
    <w:rsid w:val="00484A8E"/>
    <w:rsid w:val="0049458A"/>
    <w:rsid w:val="004A5A86"/>
    <w:rsid w:val="004A5EC2"/>
    <w:rsid w:val="004B2AE1"/>
    <w:rsid w:val="004E2AD7"/>
    <w:rsid w:val="004F1150"/>
    <w:rsid w:val="004F4023"/>
    <w:rsid w:val="004F79D7"/>
    <w:rsid w:val="00531565"/>
    <w:rsid w:val="005467C7"/>
    <w:rsid w:val="00570B52"/>
    <w:rsid w:val="0058509A"/>
    <w:rsid w:val="005A6584"/>
    <w:rsid w:val="005C0CF2"/>
    <w:rsid w:val="005C704A"/>
    <w:rsid w:val="005C7B19"/>
    <w:rsid w:val="00606497"/>
    <w:rsid w:val="006076C2"/>
    <w:rsid w:val="00631EC7"/>
    <w:rsid w:val="00654E90"/>
    <w:rsid w:val="00657C47"/>
    <w:rsid w:val="00685651"/>
    <w:rsid w:val="006969FB"/>
    <w:rsid w:val="006B3389"/>
    <w:rsid w:val="006B360B"/>
    <w:rsid w:val="006B3EE5"/>
    <w:rsid w:val="006B4506"/>
    <w:rsid w:val="006C776C"/>
    <w:rsid w:val="006D422A"/>
    <w:rsid w:val="006D4761"/>
    <w:rsid w:val="006E1A18"/>
    <w:rsid w:val="007523DC"/>
    <w:rsid w:val="0076124C"/>
    <w:rsid w:val="007730C5"/>
    <w:rsid w:val="00776453"/>
    <w:rsid w:val="00790A75"/>
    <w:rsid w:val="007A0C42"/>
    <w:rsid w:val="007B4C17"/>
    <w:rsid w:val="007B764D"/>
    <w:rsid w:val="007D4F88"/>
    <w:rsid w:val="007E71CE"/>
    <w:rsid w:val="00807315"/>
    <w:rsid w:val="008704BD"/>
    <w:rsid w:val="008747BB"/>
    <w:rsid w:val="008A371B"/>
    <w:rsid w:val="008B185A"/>
    <w:rsid w:val="008E2BAB"/>
    <w:rsid w:val="008E2E6A"/>
    <w:rsid w:val="008E324F"/>
    <w:rsid w:val="008E574C"/>
    <w:rsid w:val="008F24F8"/>
    <w:rsid w:val="0090380D"/>
    <w:rsid w:val="00923E46"/>
    <w:rsid w:val="00937A5C"/>
    <w:rsid w:val="0096310B"/>
    <w:rsid w:val="009678D3"/>
    <w:rsid w:val="00980C68"/>
    <w:rsid w:val="00983A64"/>
    <w:rsid w:val="00990C51"/>
    <w:rsid w:val="00995C23"/>
    <w:rsid w:val="00997AE4"/>
    <w:rsid w:val="009C760E"/>
    <w:rsid w:val="009D47FF"/>
    <w:rsid w:val="009E76C9"/>
    <w:rsid w:val="009F66F7"/>
    <w:rsid w:val="00A16D2C"/>
    <w:rsid w:val="00A43B1A"/>
    <w:rsid w:val="00A67ED6"/>
    <w:rsid w:val="00A74679"/>
    <w:rsid w:val="00A90762"/>
    <w:rsid w:val="00AA74DF"/>
    <w:rsid w:val="00AA7D51"/>
    <w:rsid w:val="00AB54BA"/>
    <w:rsid w:val="00AD13D2"/>
    <w:rsid w:val="00AE0E00"/>
    <w:rsid w:val="00AE2FAE"/>
    <w:rsid w:val="00AE420D"/>
    <w:rsid w:val="00B22399"/>
    <w:rsid w:val="00B27E36"/>
    <w:rsid w:val="00B37136"/>
    <w:rsid w:val="00B44EC4"/>
    <w:rsid w:val="00B510C3"/>
    <w:rsid w:val="00B537AB"/>
    <w:rsid w:val="00B55EDF"/>
    <w:rsid w:val="00B62C6C"/>
    <w:rsid w:val="00B74206"/>
    <w:rsid w:val="00B97B71"/>
    <w:rsid w:val="00BD14A6"/>
    <w:rsid w:val="00C37D74"/>
    <w:rsid w:val="00C52097"/>
    <w:rsid w:val="00C60015"/>
    <w:rsid w:val="00C62D57"/>
    <w:rsid w:val="00C63200"/>
    <w:rsid w:val="00C71E58"/>
    <w:rsid w:val="00C7650F"/>
    <w:rsid w:val="00C823CB"/>
    <w:rsid w:val="00C826D1"/>
    <w:rsid w:val="00C827FD"/>
    <w:rsid w:val="00C845D8"/>
    <w:rsid w:val="00C8572A"/>
    <w:rsid w:val="00C9154C"/>
    <w:rsid w:val="00CB10A2"/>
    <w:rsid w:val="00CC0ED1"/>
    <w:rsid w:val="00CC6190"/>
    <w:rsid w:val="00CD1FAF"/>
    <w:rsid w:val="00CE0BA8"/>
    <w:rsid w:val="00CE4A47"/>
    <w:rsid w:val="00D04BB4"/>
    <w:rsid w:val="00D06BD1"/>
    <w:rsid w:val="00D10D30"/>
    <w:rsid w:val="00D11D8D"/>
    <w:rsid w:val="00D31A7F"/>
    <w:rsid w:val="00D37D39"/>
    <w:rsid w:val="00D43F7C"/>
    <w:rsid w:val="00D964D0"/>
    <w:rsid w:val="00D965E2"/>
    <w:rsid w:val="00DB0113"/>
    <w:rsid w:val="00DB6AFA"/>
    <w:rsid w:val="00DB7DD1"/>
    <w:rsid w:val="00DC793D"/>
    <w:rsid w:val="00DD2BAB"/>
    <w:rsid w:val="00E001FB"/>
    <w:rsid w:val="00E07465"/>
    <w:rsid w:val="00E3715C"/>
    <w:rsid w:val="00E67D07"/>
    <w:rsid w:val="00E70646"/>
    <w:rsid w:val="00EA3D9C"/>
    <w:rsid w:val="00EB4E45"/>
    <w:rsid w:val="00ED0C19"/>
    <w:rsid w:val="00F02706"/>
    <w:rsid w:val="00F16427"/>
    <w:rsid w:val="00F63C5C"/>
    <w:rsid w:val="00FA329A"/>
    <w:rsid w:val="00FA4EC4"/>
    <w:rsid w:val="00FB0D95"/>
    <w:rsid w:val="00FC0653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2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4C"/>
  </w:style>
  <w:style w:type="paragraph" w:styleId="Footer">
    <w:name w:val="footer"/>
    <w:basedOn w:val="Normal"/>
    <w:link w:val="Foot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4C"/>
  </w:style>
  <w:style w:type="paragraph" w:styleId="Footer">
    <w:name w:val="footer"/>
    <w:basedOn w:val="Normal"/>
    <w:link w:val="Foot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89C6-DAA9-4CE9-9DF7-4561B07C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2026-02-26T01:57:00Z</cp:lastPrinted>
  <dcterms:created xsi:type="dcterms:W3CDTF">2026-02-25T08:40:00Z</dcterms:created>
  <dcterms:modified xsi:type="dcterms:W3CDTF">2026-02-26T01:58:00Z</dcterms:modified>
</cp:coreProperties>
</file>